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4C" w:rsidRDefault="004F384C" w:rsidP="004F384C">
      <w:pPr>
        <w:pStyle w:val="Default"/>
      </w:pPr>
    </w:p>
    <w:p w:rsidR="004F384C" w:rsidRDefault="00C309F3" w:rsidP="00A90FF4">
      <w:pPr>
        <w:pStyle w:val="Default"/>
        <w:jc w:val="center"/>
      </w:pPr>
      <w:r>
        <w:rPr>
          <w:noProof/>
        </w:rPr>
        <w:drawing>
          <wp:inline distT="0" distB="0" distL="0" distR="0" wp14:anchorId="1CFE72D0" wp14:editId="688753AD">
            <wp:extent cx="1596390" cy="99774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CC_300dpi_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9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C0B4B" wp14:editId="5AEA255F">
            <wp:extent cx="1790700" cy="865326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_logo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58" cy="863566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rgbClr val="000000">
                              <a:alpha val="48000"/>
                            </a:srgbClr>
                          </a:gs>
                          <a:gs pos="39999">
                            <a:srgbClr val="0A128C"/>
                          </a:gs>
                          <a:gs pos="70000">
                            <a:srgbClr val="181CC7"/>
                          </a:gs>
                          <a:gs pos="88000">
                            <a:srgbClr val="7005D4"/>
                          </a:gs>
                          <a:gs pos="100000">
                            <a:srgbClr val="8C3D91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  <w:r w:rsidR="00006116">
        <w:rPr>
          <w:noProof/>
        </w:rPr>
        <w:drawing>
          <wp:inline distT="0" distB="0" distL="0" distR="0">
            <wp:extent cx="1009650" cy="941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 Mundi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FF4">
        <w:rPr>
          <w:noProof/>
        </w:rPr>
        <w:drawing>
          <wp:inline distT="0" distB="0" distL="0" distR="0">
            <wp:extent cx="1143000" cy="866775"/>
            <wp:effectExtent l="0" t="0" r="0" b="952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c_300dpi_logo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29" cy="86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F3" w:rsidRDefault="00C309F3" w:rsidP="004F384C">
      <w:pPr>
        <w:pStyle w:val="Default"/>
      </w:pPr>
    </w:p>
    <w:p w:rsidR="009A1577" w:rsidRPr="0054005E" w:rsidRDefault="009A1577" w:rsidP="009A1577">
      <w:pPr>
        <w:pStyle w:val="Default"/>
        <w:rPr>
          <w:b/>
        </w:rPr>
      </w:pPr>
      <w:r w:rsidRPr="0054005E">
        <w:rPr>
          <w:b/>
        </w:rPr>
        <w:t>FOR IMMEDIATE RELEASE</w:t>
      </w:r>
    </w:p>
    <w:p w:rsidR="009A1577" w:rsidRDefault="009A1577" w:rsidP="009A1577">
      <w:pPr>
        <w:pStyle w:val="Default"/>
        <w:rPr>
          <w:b/>
        </w:rPr>
      </w:pPr>
      <w:r w:rsidRPr="0054005E">
        <w:rPr>
          <w:b/>
        </w:rPr>
        <w:t xml:space="preserve">CONTACT:  Cecilia </w:t>
      </w:r>
      <w:proofErr w:type="spellStart"/>
      <w:r w:rsidRPr="0054005E">
        <w:rPr>
          <w:b/>
        </w:rPr>
        <w:t>Gaerlan</w:t>
      </w:r>
      <w:proofErr w:type="spellEnd"/>
      <w:r w:rsidRPr="0054005E">
        <w:rPr>
          <w:b/>
        </w:rPr>
        <w:t xml:space="preserve"> at </w:t>
      </w:r>
      <w:hyperlink r:id="rId12" w:history="1">
        <w:r w:rsidRPr="0054005E">
          <w:rPr>
            <w:rStyle w:val="Hyperlink"/>
            <w:b/>
          </w:rPr>
          <w:t>ceciliagaerlan@yahoo.com</w:t>
        </w:r>
      </w:hyperlink>
      <w:r w:rsidRPr="0054005E">
        <w:rPr>
          <w:b/>
        </w:rPr>
        <w:t>; (510) 520-8540</w:t>
      </w:r>
    </w:p>
    <w:p w:rsidR="0054005E" w:rsidRDefault="00DE304C" w:rsidP="009A1577">
      <w:pPr>
        <w:pStyle w:val="Default"/>
        <w:rPr>
          <w:b/>
        </w:rPr>
      </w:pPr>
      <w:hyperlink r:id="rId13" w:history="1">
        <w:r w:rsidR="0054005E" w:rsidRPr="00D678DC">
          <w:rPr>
            <w:rStyle w:val="Hyperlink"/>
            <w:b/>
          </w:rPr>
          <w:t>www.facebook.com/BataanLegacy</w:t>
        </w:r>
      </w:hyperlink>
    </w:p>
    <w:p w:rsidR="00ED2284" w:rsidRDefault="00ED2284" w:rsidP="009A1577">
      <w:pPr>
        <w:pStyle w:val="Default"/>
        <w:rPr>
          <w:b/>
        </w:rPr>
      </w:pPr>
    </w:p>
    <w:p w:rsidR="00104548" w:rsidRDefault="00104548" w:rsidP="00104548">
      <w:pPr>
        <w:pStyle w:val="Default"/>
        <w:jc w:val="center"/>
        <w:rPr>
          <w:b/>
        </w:rPr>
      </w:pPr>
      <w:r>
        <w:rPr>
          <w:b/>
        </w:rPr>
        <w:t xml:space="preserve">Bataan Legacy – Rediscovering </w:t>
      </w:r>
      <w:r w:rsidR="00AC4255">
        <w:rPr>
          <w:b/>
        </w:rPr>
        <w:t>the Role of the Filipinos d</w:t>
      </w:r>
      <w:r>
        <w:rPr>
          <w:b/>
        </w:rPr>
        <w:t>uring World War II through Literature and Theatre</w:t>
      </w:r>
    </w:p>
    <w:p w:rsidR="0054005E" w:rsidRPr="0054005E" w:rsidRDefault="0054005E" w:rsidP="009A1577">
      <w:pPr>
        <w:pStyle w:val="Default"/>
        <w:rPr>
          <w:b/>
        </w:rPr>
      </w:pPr>
    </w:p>
    <w:p w:rsidR="004F384C" w:rsidRPr="00163220" w:rsidRDefault="00CC206C" w:rsidP="004F384C">
      <w:pPr>
        <w:pStyle w:val="Default"/>
      </w:pPr>
      <w:r>
        <w:t xml:space="preserve">San Francisco, CA – March 1, 2013 - </w:t>
      </w:r>
      <w:r w:rsidR="004F384C">
        <w:t xml:space="preserve">The San Francisco Public Library and </w:t>
      </w:r>
      <w:proofErr w:type="spellStart"/>
      <w:r w:rsidR="004F384C">
        <w:t>Artis</w:t>
      </w:r>
      <w:proofErr w:type="spellEnd"/>
      <w:r w:rsidR="004F384C">
        <w:t xml:space="preserve"> Mundi will present </w:t>
      </w:r>
      <w:hyperlink r:id="rId14" w:history="1">
        <w:r w:rsidR="004F384C" w:rsidRPr="006C5497">
          <w:rPr>
            <w:rStyle w:val="Hyperlink"/>
            <w:b/>
            <w:bCs/>
            <w:i/>
            <w:iCs/>
          </w:rPr>
          <w:t>Bataan Legacy</w:t>
        </w:r>
      </w:hyperlink>
      <w:r w:rsidR="004F384C">
        <w:rPr>
          <w:b/>
          <w:bCs/>
          <w:i/>
          <w:iCs/>
        </w:rPr>
        <w:t xml:space="preserve"> </w:t>
      </w:r>
      <w:r w:rsidR="004F384C">
        <w:t>on Sunday, May 5, 2013</w:t>
      </w:r>
      <w:r w:rsidR="00555C1D">
        <w:t>,</w:t>
      </w:r>
      <w:r w:rsidR="004F384C">
        <w:t xml:space="preserve"> at 2PM at the </w:t>
      </w:r>
      <w:proofErr w:type="spellStart"/>
      <w:r w:rsidR="004F384C">
        <w:t>Koret</w:t>
      </w:r>
      <w:proofErr w:type="spellEnd"/>
      <w:r w:rsidR="004F384C">
        <w:t xml:space="preserve"> Auditorium at the San Francisco Public Library located at 100 Larkin Street in San Francisco</w:t>
      </w:r>
      <w:r w:rsidR="0054005E">
        <w:t>, CA</w:t>
      </w:r>
      <w:r w:rsidR="004F384C">
        <w:t xml:space="preserve">.  The event will also be supported by the Asian Pacific Islander Cultural Center </w:t>
      </w:r>
      <w:r w:rsidR="00132346">
        <w:t>of the San Franc</w:t>
      </w:r>
      <w:r w:rsidR="004F384C">
        <w:t xml:space="preserve">isco Arts Commission.   </w:t>
      </w:r>
      <w:r w:rsidR="00F86CDF">
        <w:t xml:space="preserve">Doors will open at 1:30PM.  </w:t>
      </w:r>
      <w:r w:rsidR="004F384C" w:rsidRPr="00163220">
        <w:t>Admission is free.</w:t>
      </w:r>
    </w:p>
    <w:p w:rsidR="004F384C" w:rsidRPr="00163220" w:rsidRDefault="004F384C" w:rsidP="004F384C">
      <w:pPr>
        <w:pStyle w:val="Default"/>
      </w:pPr>
      <w:r w:rsidRPr="00163220">
        <w:t xml:space="preserve"> </w:t>
      </w:r>
    </w:p>
    <w:p w:rsidR="00690A39" w:rsidRDefault="00B4212E" w:rsidP="004F38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hyperlink r:id="rId15" w:history="1">
        <w:r w:rsidR="004644A4" w:rsidRPr="00514EEA">
          <w:rPr>
            <w:rStyle w:val="Hyperlink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Bataan Legacy P</w:t>
        </w:r>
        <w:r w:rsidRPr="00514EEA">
          <w:rPr>
            <w:rStyle w:val="Hyperlink"/>
            <w:rFonts w:ascii="Times New Roman" w:eastAsia="Times New Roman" w:hAnsi="Times New Roman"/>
            <w:b/>
            <w:bCs/>
            <w:i/>
            <w:iCs/>
            <w:sz w:val="24"/>
            <w:szCs w:val="24"/>
          </w:rPr>
          <w:t>roject</w:t>
        </w:r>
      </w:hyperlink>
      <w:r w:rsidRPr="00514EEA">
        <w:rPr>
          <w:rStyle w:val="Hyperlink"/>
          <w:b/>
          <w:bCs/>
          <w:i/>
          <w:iCs/>
        </w:rPr>
        <w:t xml:space="preserve"> </w:t>
      </w:r>
      <w:r w:rsidRPr="00B42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created to </w:t>
      </w:r>
      <w:r w:rsidR="00C7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depict the real story of World War II in the Philippines and the major role of the Filipinos during the war.  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multi-media program will </w:t>
      </w:r>
      <w:r w:rsidR="00C7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combine theatre, film, music, photographs and spoken word to depict stories of World War II in the Philippines.  The presentation will be made by </w:t>
      </w:r>
      <w:hyperlink r:id="rId16" w:history="1">
        <w:r w:rsidR="00C778C9" w:rsidRPr="006C5497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Cecilia </w:t>
        </w:r>
        <w:proofErr w:type="spellStart"/>
        <w:r w:rsidR="00C778C9" w:rsidRPr="006C5497">
          <w:rPr>
            <w:rStyle w:val="Hyperlink"/>
            <w:rFonts w:ascii="Times New Roman" w:eastAsia="Times New Roman" w:hAnsi="Times New Roman"/>
            <w:sz w:val="24"/>
            <w:szCs w:val="24"/>
          </w:rPr>
          <w:t>Gaerlan</w:t>
        </w:r>
        <w:proofErr w:type="spellEnd"/>
      </w:hyperlink>
      <w:r w:rsidR="00725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playwright and author of </w:t>
      </w:r>
      <w:hyperlink r:id="rId17" w:history="1">
        <w:r w:rsidR="00C778C9" w:rsidRPr="006C5497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In Her Mother’s Image</w:t>
        </w:r>
      </w:hyperlink>
      <w:r w:rsidR="006C5497">
        <w:rPr>
          <w:rFonts w:ascii="Times New Roman" w:eastAsia="Times New Roman" w:hAnsi="Times New Roman" w:cs="Times New Roman"/>
          <w:color w:val="000000"/>
          <w:sz w:val="24"/>
          <w:szCs w:val="24"/>
        </w:rPr>
        <w:t>, a novel</w:t>
      </w:r>
      <w:r w:rsidR="00502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stage play</w:t>
      </w:r>
      <w:r w:rsidR="006C5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during World War II in the Philippines </w:t>
      </w:r>
      <w:r w:rsidR="006E575D">
        <w:rPr>
          <w:rFonts w:ascii="Times New Roman" w:eastAsia="Times New Roman" w:hAnsi="Times New Roman" w:cs="Times New Roman"/>
          <w:color w:val="000000"/>
          <w:sz w:val="24"/>
          <w:szCs w:val="24"/>
        </w:rPr>
        <w:t>portraying</w:t>
      </w:r>
      <w:r w:rsidR="006C5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emotional toll of war.  </w:t>
      </w:r>
      <w:r w:rsidR="00C7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04C">
        <w:rPr>
          <w:rFonts w:ascii="Times New Roman" w:hAnsi="Times New Roman"/>
          <w:color w:val="000000"/>
          <w:sz w:val="24"/>
          <w:szCs w:val="24"/>
        </w:rPr>
        <w:t>State Senator Leland Yee will speak about Legislation AB199 which was passed to include</w:t>
      </w:r>
      <w:r w:rsidR="00DE304C">
        <w:rPr>
          <w:rFonts w:ascii="Times New Roman" w:hAnsi="Times New Roman"/>
          <w:color w:val="000000"/>
          <w:sz w:val="24"/>
          <w:szCs w:val="24"/>
        </w:rPr>
        <w:t xml:space="preserve"> in</w:t>
      </w:r>
      <w:bookmarkStart w:id="0" w:name="_GoBack"/>
      <w:bookmarkEnd w:id="0"/>
      <w:r w:rsidR="00DE304C">
        <w:rPr>
          <w:rFonts w:ascii="Times New Roman" w:hAnsi="Times New Roman"/>
          <w:color w:val="000000"/>
          <w:sz w:val="24"/>
          <w:szCs w:val="24"/>
        </w:rPr>
        <w:t xml:space="preserve"> Grades 7-12 curriculum</w:t>
      </w:r>
      <w:r w:rsidR="00DE304C">
        <w:rPr>
          <w:rFonts w:ascii="Times New Roman" w:hAnsi="Times New Roman"/>
          <w:color w:val="000000"/>
          <w:sz w:val="24"/>
          <w:szCs w:val="24"/>
        </w:rPr>
        <w:t xml:space="preserve"> the role of the Filipinos during World War II.</w:t>
      </w:r>
      <w:r w:rsidR="00DE304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The highlight of this multi-media program will be </w:t>
      </w:r>
      <w:r w:rsidR="004F384C" w:rsidRPr="00836DEE">
        <w:rPr>
          <w:rFonts w:ascii="Times New Roman" w:hAnsi="Times New Roman"/>
          <w:color w:val="000000"/>
          <w:sz w:val="24"/>
          <w:szCs w:val="24"/>
        </w:rPr>
        <w:t>the appearance of several Bataan veterans who will speak about their experiences during the war.</w:t>
      </w:r>
      <w:r w:rsidR="004F384C">
        <w:rPr>
          <w:rFonts w:ascii="Times New Roman" w:hAnsi="Times New Roman"/>
          <w:color w:val="000000"/>
          <w:sz w:val="24"/>
          <w:szCs w:val="24"/>
        </w:rPr>
        <w:t xml:space="preserve">  The event will be emceed by Fred </w:t>
      </w:r>
      <w:proofErr w:type="spellStart"/>
      <w:r w:rsidR="004F384C">
        <w:rPr>
          <w:rFonts w:ascii="Times New Roman" w:hAnsi="Times New Roman"/>
          <w:color w:val="000000"/>
          <w:sz w:val="24"/>
          <w:szCs w:val="24"/>
        </w:rPr>
        <w:t>Basconcillo</w:t>
      </w:r>
      <w:proofErr w:type="spellEnd"/>
      <w:r w:rsidR="004F38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F384C" w:rsidRPr="005956A8">
        <w:rPr>
          <w:rFonts w:ascii="Times New Roman" w:hAnsi="Times New Roman"/>
          <w:color w:val="000000"/>
          <w:sz w:val="24"/>
          <w:szCs w:val="24"/>
        </w:rPr>
        <w:t>former President of the Ironworkers Local 790 for seventeen years and a pioneer in the labor movement.</w:t>
      </w:r>
      <w:r w:rsidR="008D3F1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E304C" w:rsidRDefault="00DE304C" w:rsidP="004F38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0A39" w:rsidRDefault="00DE304C" w:rsidP="00690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690A39" w:rsidRPr="008C6C9B">
          <w:rPr>
            <w:rStyle w:val="Hyperlink"/>
            <w:rFonts w:ascii="Times New Roman" w:hAnsi="Times New Roman" w:cstheme="minorBidi"/>
            <w:b/>
            <w:i/>
            <w:sz w:val="24"/>
            <w:szCs w:val="24"/>
          </w:rPr>
          <w:t>In Her Mother’s Image</w:t>
        </w:r>
      </w:hyperlink>
      <w:r w:rsidR="00690A39">
        <w:rPr>
          <w:rFonts w:ascii="Times New Roman" w:hAnsi="Times New Roman"/>
          <w:color w:val="000000"/>
          <w:sz w:val="24"/>
          <w:szCs w:val="24"/>
        </w:rPr>
        <w:t xml:space="preserve"> has served as a springboard to rediscover the role of the Filipinos during World War II in the Philippines</w:t>
      </w:r>
      <w:r w:rsidR="00502C0A">
        <w:rPr>
          <w:rFonts w:ascii="Times New Roman" w:hAnsi="Times New Roman"/>
          <w:color w:val="000000"/>
          <w:sz w:val="24"/>
          <w:szCs w:val="24"/>
        </w:rPr>
        <w:t xml:space="preserve"> through </w:t>
      </w:r>
      <w:proofErr w:type="spellStart"/>
      <w:r w:rsidR="00690A39" w:rsidRPr="00690A39">
        <w:rPr>
          <w:rFonts w:ascii="Times New Roman" w:hAnsi="Times New Roman"/>
          <w:b/>
          <w:i/>
          <w:color w:val="000000"/>
          <w:sz w:val="24"/>
          <w:szCs w:val="24"/>
        </w:rPr>
        <w:t>Artis</w:t>
      </w:r>
      <w:proofErr w:type="spellEnd"/>
      <w:r w:rsidR="00690A39" w:rsidRPr="00690A39">
        <w:rPr>
          <w:rFonts w:ascii="Times New Roman" w:hAnsi="Times New Roman"/>
          <w:b/>
          <w:i/>
          <w:color w:val="000000"/>
          <w:sz w:val="24"/>
          <w:szCs w:val="24"/>
        </w:rPr>
        <w:t xml:space="preserve"> Mundi</w:t>
      </w:r>
      <w:r w:rsidR="00690A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C0A">
        <w:rPr>
          <w:rFonts w:ascii="Times New Roman" w:hAnsi="Times New Roman"/>
          <w:color w:val="000000"/>
          <w:sz w:val="24"/>
          <w:szCs w:val="24"/>
        </w:rPr>
        <w:t xml:space="preserve">which </w:t>
      </w:r>
      <w:r w:rsidR="00690A39">
        <w:rPr>
          <w:rFonts w:ascii="Times New Roman" w:hAnsi="Times New Roman"/>
          <w:color w:val="000000"/>
          <w:sz w:val="24"/>
          <w:szCs w:val="24"/>
        </w:rPr>
        <w:t xml:space="preserve">uses the power of </w:t>
      </w:r>
      <w:r w:rsidR="00297D01">
        <w:rPr>
          <w:rFonts w:ascii="Times New Roman" w:hAnsi="Times New Roman"/>
          <w:color w:val="000000"/>
          <w:sz w:val="24"/>
          <w:szCs w:val="24"/>
        </w:rPr>
        <w:t>theatre</w:t>
      </w:r>
      <w:r w:rsidR="00690A39">
        <w:rPr>
          <w:rFonts w:ascii="Times New Roman" w:hAnsi="Times New Roman"/>
          <w:color w:val="000000"/>
          <w:sz w:val="24"/>
          <w:szCs w:val="24"/>
        </w:rPr>
        <w:t xml:space="preserve"> to achieve social change through works based on history.</w:t>
      </w:r>
      <w:r w:rsidR="00AC4255">
        <w:rPr>
          <w:rFonts w:ascii="Times New Roman" w:hAnsi="Times New Roman"/>
          <w:color w:val="000000"/>
          <w:sz w:val="24"/>
          <w:szCs w:val="24"/>
        </w:rPr>
        <w:t xml:space="preserve">  It is part of the Bataan Legacy Project.</w:t>
      </w:r>
    </w:p>
    <w:p w:rsidR="004F384C" w:rsidRPr="00836DEE" w:rsidRDefault="004F384C" w:rsidP="004F38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384C" w:rsidRDefault="004F384C" w:rsidP="00D8217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DEE">
        <w:rPr>
          <w:rFonts w:ascii="Times New Roman" w:hAnsi="Times New Roman"/>
          <w:color w:val="000000"/>
          <w:sz w:val="24"/>
          <w:szCs w:val="24"/>
        </w:rPr>
        <w:t xml:space="preserve">The price of peace was paid dearly by the defenders of </w:t>
      </w:r>
      <w:smartTag w:uri="urn:schemas-microsoft-com:office:smarttags" w:element="place">
        <w:r w:rsidRPr="00836DEE">
          <w:rPr>
            <w:rFonts w:ascii="Times New Roman" w:hAnsi="Times New Roman"/>
            <w:color w:val="000000"/>
            <w:sz w:val="24"/>
            <w:szCs w:val="24"/>
          </w:rPr>
          <w:t>Bataan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5E5B">
        <w:rPr>
          <w:rFonts w:ascii="Times New Roman" w:hAnsi="Times New Roman"/>
          <w:b/>
          <w:color w:val="000000"/>
          <w:sz w:val="24"/>
          <w:szCs w:val="24"/>
        </w:rPr>
        <w:t>But their place in history has been ignored, derided, and even maligned.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12E">
        <w:rPr>
          <w:rFonts w:ascii="Times New Roman" w:hAnsi="Times New Roman"/>
          <w:color w:val="000000"/>
          <w:sz w:val="24"/>
          <w:szCs w:val="24"/>
        </w:rPr>
        <w:t>The</w:t>
      </w:r>
      <w:r w:rsidRPr="00836DEE">
        <w:rPr>
          <w:rFonts w:ascii="Times New Roman" w:hAnsi="Times New Roman"/>
          <w:color w:val="000000"/>
          <w:sz w:val="24"/>
          <w:szCs w:val="24"/>
        </w:rPr>
        <w:t xml:space="preserve"> men of Bataan fought a fierce and bitter battle that disrupted the timetable of the Japanese occupation</w:t>
      </w:r>
      <w:r w:rsidR="00555C1D">
        <w:rPr>
          <w:rFonts w:ascii="Times New Roman" w:hAnsi="Times New Roman"/>
          <w:color w:val="000000"/>
          <w:sz w:val="24"/>
          <w:szCs w:val="24"/>
        </w:rPr>
        <w:t>,</w:t>
      </w:r>
      <w:r w:rsidRPr="00836DEE">
        <w:rPr>
          <w:rFonts w:ascii="Times New Roman" w:hAnsi="Times New Roman"/>
          <w:color w:val="000000"/>
          <w:sz w:val="24"/>
          <w:szCs w:val="24"/>
        </w:rPr>
        <w:t xml:space="preserve"> enabling the Allied Forces to harness the resources that turned t</w:t>
      </w:r>
      <w:r>
        <w:rPr>
          <w:rFonts w:ascii="Times New Roman" w:hAnsi="Times New Roman"/>
          <w:color w:val="000000"/>
          <w:sz w:val="24"/>
          <w:szCs w:val="24"/>
        </w:rPr>
        <w:t>he tide of war in the Pacific.</w:t>
      </w:r>
      <w:r w:rsidR="00006116" w:rsidRPr="00006116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And yet,</w:t>
      </w:r>
      <w:r w:rsidRPr="00836D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five months</w:t>
      </w:r>
      <w:r w:rsidRPr="00836DEE">
        <w:rPr>
          <w:rFonts w:ascii="Times New Roman" w:hAnsi="Times New Roman"/>
          <w:color w:val="000000"/>
          <w:sz w:val="24"/>
          <w:szCs w:val="24"/>
        </w:rPr>
        <w:t xml:space="preserve"> after the war ended, the </w:t>
      </w:r>
      <w:r>
        <w:rPr>
          <w:rFonts w:ascii="Times New Roman" w:hAnsi="Times New Roman"/>
          <w:color w:val="000000"/>
          <w:sz w:val="24"/>
          <w:szCs w:val="24"/>
        </w:rPr>
        <w:t>benefits for the Filipino veterans</w:t>
      </w:r>
      <w:r w:rsidRPr="00836DEE">
        <w:rPr>
          <w:rFonts w:ascii="Times New Roman" w:hAnsi="Times New Roman"/>
          <w:color w:val="000000"/>
          <w:sz w:val="24"/>
          <w:szCs w:val="24"/>
        </w:rPr>
        <w:t xml:space="preserve"> were rescinde</w:t>
      </w:r>
      <w:r>
        <w:rPr>
          <w:rFonts w:ascii="Times New Roman" w:hAnsi="Times New Roman"/>
          <w:color w:val="000000"/>
          <w:sz w:val="24"/>
          <w:szCs w:val="24"/>
        </w:rPr>
        <w:t>d by President Truman in 1946</w:t>
      </w:r>
      <w:r w:rsidR="008079D8">
        <w:rPr>
          <w:rFonts w:ascii="Times New Roman" w:hAnsi="Times New Roman"/>
          <w:color w:val="000000"/>
          <w:sz w:val="24"/>
          <w:szCs w:val="24"/>
        </w:rPr>
        <w:t xml:space="preserve"> and to this day have not been fully restored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D22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390" w:rsidRPr="00B54390">
        <w:rPr>
          <w:rFonts w:ascii="Times New Roman" w:hAnsi="Times New Roman"/>
          <w:color w:val="000000"/>
          <w:sz w:val="24"/>
          <w:szCs w:val="24"/>
        </w:rPr>
        <w:t>The recent decision by the ninth Circuit of the U.S. Court of Appeals</w:t>
      </w:r>
      <w:r w:rsidR="00A30578">
        <w:rPr>
          <w:rFonts w:ascii="Times New Roman" w:hAnsi="Times New Roman"/>
          <w:color w:val="000000"/>
          <w:sz w:val="24"/>
          <w:szCs w:val="24"/>
        </w:rPr>
        <w:t xml:space="preserve"> to reject the veterans’ claims</w:t>
      </w:r>
      <w:r w:rsidR="00D8217A">
        <w:rPr>
          <w:rFonts w:ascii="Times New Roman" w:hAnsi="Times New Roman"/>
          <w:color w:val="000000"/>
          <w:sz w:val="24"/>
          <w:szCs w:val="24"/>
        </w:rPr>
        <w:t xml:space="preserve"> has tipped the scales of justice even further</w:t>
      </w:r>
      <w:r w:rsidR="00A30578">
        <w:rPr>
          <w:rFonts w:ascii="Times New Roman" w:hAnsi="Times New Roman"/>
          <w:color w:val="000000"/>
          <w:sz w:val="24"/>
          <w:szCs w:val="24"/>
        </w:rPr>
        <w:t>.</w:t>
      </w:r>
      <w:r w:rsidR="00D8217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D2284" w:rsidRPr="00ED2284">
        <w:rPr>
          <w:rFonts w:ascii="Times New Roman" w:hAnsi="Times New Roman"/>
          <w:color w:val="000000"/>
          <w:sz w:val="24"/>
          <w:szCs w:val="24"/>
        </w:rPr>
        <w:t>Only a handful of t</w:t>
      </w:r>
      <w:r w:rsidR="00555C1D">
        <w:rPr>
          <w:rFonts w:ascii="Times New Roman" w:hAnsi="Times New Roman"/>
          <w:color w:val="000000"/>
          <w:sz w:val="24"/>
          <w:szCs w:val="24"/>
        </w:rPr>
        <w:t>hese veterans are left and soon</w:t>
      </w:r>
      <w:r w:rsidR="00ED2284" w:rsidRPr="00ED2284">
        <w:rPr>
          <w:rFonts w:ascii="Times New Roman" w:hAnsi="Times New Roman"/>
          <w:color w:val="000000"/>
          <w:sz w:val="24"/>
          <w:szCs w:val="24"/>
        </w:rPr>
        <w:t xml:space="preserve"> they will pass on without receiving recognition </w:t>
      </w:r>
      <w:r w:rsidR="00006116">
        <w:rPr>
          <w:rFonts w:ascii="Times New Roman" w:hAnsi="Times New Roman"/>
          <w:color w:val="000000"/>
          <w:sz w:val="24"/>
          <w:szCs w:val="24"/>
        </w:rPr>
        <w:t>for</w:t>
      </w:r>
      <w:r w:rsidR="00ED2284" w:rsidRPr="00ED2284">
        <w:rPr>
          <w:rFonts w:ascii="Times New Roman" w:hAnsi="Times New Roman"/>
          <w:color w:val="000000"/>
          <w:sz w:val="24"/>
          <w:szCs w:val="24"/>
        </w:rPr>
        <w:t xml:space="preserve"> their great sacrifice. </w:t>
      </w:r>
      <w:r w:rsidR="00C0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294">
        <w:rPr>
          <w:rFonts w:ascii="Times New Roman" w:hAnsi="Times New Roman"/>
          <w:color w:val="000000"/>
          <w:sz w:val="24"/>
          <w:szCs w:val="24"/>
        </w:rPr>
        <w:t>This is a rare opportunity to meet the few</w:t>
      </w:r>
      <w:r w:rsidR="00132346">
        <w:rPr>
          <w:rFonts w:ascii="Times New Roman" w:hAnsi="Times New Roman"/>
          <w:color w:val="000000"/>
          <w:sz w:val="24"/>
          <w:szCs w:val="24"/>
        </w:rPr>
        <w:t xml:space="preserve"> survivors of Bataan and Corregidor and </w:t>
      </w:r>
      <w:r w:rsidR="00FA6294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132346">
        <w:rPr>
          <w:rFonts w:ascii="Times New Roman" w:hAnsi="Times New Roman"/>
          <w:color w:val="000000"/>
          <w:sz w:val="24"/>
          <w:szCs w:val="24"/>
        </w:rPr>
        <w:t xml:space="preserve">learn the true story of </w:t>
      </w:r>
      <w:r w:rsidR="00FA6294">
        <w:rPr>
          <w:rFonts w:ascii="Times New Roman" w:hAnsi="Times New Roman"/>
          <w:color w:val="000000"/>
          <w:sz w:val="24"/>
          <w:szCs w:val="24"/>
        </w:rPr>
        <w:t xml:space="preserve">World War II in the Philippines.  </w:t>
      </w:r>
      <w:r w:rsidR="00C050F4">
        <w:rPr>
          <w:rFonts w:ascii="Times New Roman" w:hAnsi="Times New Roman"/>
          <w:color w:val="000000"/>
          <w:sz w:val="24"/>
          <w:szCs w:val="24"/>
        </w:rPr>
        <w:t xml:space="preserve">Please join us </w:t>
      </w:r>
      <w:r w:rsidR="006C5497">
        <w:rPr>
          <w:rFonts w:ascii="Times New Roman" w:hAnsi="Times New Roman"/>
          <w:color w:val="000000"/>
          <w:sz w:val="24"/>
          <w:szCs w:val="24"/>
        </w:rPr>
        <w:t>for</w:t>
      </w:r>
      <w:r w:rsidR="00C050F4">
        <w:rPr>
          <w:rFonts w:ascii="Times New Roman" w:hAnsi="Times New Roman"/>
          <w:color w:val="000000"/>
          <w:sz w:val="24"/>
          <w:szCs w:val="24"/>
        </w:rPr>
        <w:t xml:space="preserve"> this very important event!</w:t>
      </w:r>
    </w:p>
    <w:sectPr w:rsidR="004F384C" w:rsidSect="00D8217A">
      <w:pgSz w:w="12240" w:h="15840" w:code="1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4C"/>
    <w:rsid w:val="00000E88"/>
    <w:rsid w:val="00006116"/>
    <w:rsid w:val="000F7099"/>
    <w:rsid w:val="00104548"/>
    <w:rsid w:val="00132346"/>
    <w:rsid w:val="001C2C92"/>
    <w:rsid w:val="001C3195"/>
    <w:rsid w:val="00297D01"/>
    <w:rsid w:val="0039753D"/>
    <w:rsid w:val="004644A4"/>
    <w:rsid w:val="00485E5B"/>
    <w:rsid w:val="004A1663"/>
    <w:rsid w:val="004F384C"/>
    <w:rsid w:val="00502C0A"/>
    <w:rsid w:val="00514EEA"/>
    <w:rsid w:val="0054005E"/>
    <w:rsid w:val="00555C1D"/>
    <w:rsid w:val="00603ECC"/>
    <w:rsid w:val="006713E5"/>
    <w:rsid w:val="00690A39"/>
    <w:rsid w:val="006C5497"/>
    <w:rsid w:val="006C5936"/>
    <w:rsid w:val="006E575D"/>
    <w:rsid w:val="00725483"/>
    <w:rsid w:val="00803857"/>
    <w:rsid w:val="008079D8"/>
    <w:rsid w:val="008C6C9B"/>
    <w:rsid w:val="008D3F1C"/>
    <w:rsid w:val="009A1577"/>
    <w:rsid w:val="00A30578"/>
    <w:rsid w:val="00A36D64"/>
    <w:rsid w:val="00A56C84"/>
    <w:rsid w:val="00A90FF4"/>
    <w:rsid w:val="00AC4255"/>
    <w:rsid w:val="00B4212E"/>
    <w:rsid w:val="00B54390"/>
    <w:rsid w:val="00C050F4"/>
    <w:rsid w:val="00C142F8"/>
    <w:rsid w:val="00C309F3"/>
    <w:rsid w:val="00C778C9"/>
    <w:rsid w:val="00C80DF4"/>
    <w:rsid w:val="00C92D65"/>
    <w:rsid w:val="00CC206C"/>
    <w:rsid w:val="00D8217A"/>
    <w:rsid w:val="00DE304C"/>
    <w:rsid w:val="00E34209"/>
    <w:rsid w:val="00ED2284"/>
    <w:rsid w:val="00EF2CC9"/>
    <w:rsid w:val="00F35806"/>
    <w:rsid w:val="00F86CDF"/>
    <w:rsid w:val="00FA6294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F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F38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5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F3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F38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5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BataanLegacy" TargetMode="External"/><Relationship Id="rId18" Type="http://schemas.openxmlformats.org/officeDocument/2006/relationships/hyperlink" Target="http://www.youtube.com/watch?v=wMNyntOWtFw&amp;list=FLQRaC15f9xczTkOXEN2jw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ceciliagaerlan@yahoo.com" TargetMode="External"/><Relationship Id="rId17" Type="http://schemas.openxmlformats.org/officeDocument/2006/relationships/hyperlink" Target="http://www.youtube.com/watch?v=vo7Ge4JuOJg&amp;list=FLQRaC15f9xczTkOXEN2jwZ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ciliagaerlan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hyperlink" Target="http://www.facebook.com/BataanLegacy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://www.facebook.com/BataanLeg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15</cp:revision>
  <cp:lastPrinted>2013-03-05T01:11:00Z</cp:lastPrinted>
  <dcterms:created xsi:type="dcterms:W3CDTF">2013-03-05T00:30:00Z</dcterms:created>
  <dcterms:modified xsi:type="dcterms:W3CDTF">2013-03-11T18:03:00Z</dcterms:modified>
</cp:coreProperties>
</file>